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A495" w14:textId="77777777" w:rsidR="00B5589A" w:rsidRPr="00B5589A" w:rsidRDefault="00B5589A" w:rsidP="00B5589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B5589A">
        <w:rPr>
          <w:rFonts w:ascii="Times New Roman" w:eastAsia="Times New Roman" w:hAnsi="Times New Roman" w:cs="Times New Roman"/>
          <w:b/>
          <w:bCs/>
          <w:color w:val="000000"/>
          <w:kern w:val="36"/>
          <w:sz w:val="48"/>
          <w:szCs w:val="48"/>
          <w:lang w:eastAsia="ru-RU"/>
        </w:rPr>
        <w:t>Положение</w:t>
      </w:r>
      <w:r w:rsidRPr="00B5589A">
        <w:rPr>
          <w:rFonts w:ascii="Times New Roman" w:eastAsia="Times New Roman" w:hAnsi="Times New Roman" w:cs="Times New Roman"/>
          <w:b/>
          <w:bCs/>
          <w:color w:val="000000"/>
          <w:kern w:val="36"/>
          <w:sz w:val="48"/>
          <w:szCs w:val="48"/>
          <w:lang w:eastAsia="ru-RU"/>
        </w:rPr>
        <w:br/>
        <w:t>об обработке персональных данных</w:t>
      </w:r>
    </w:p>
    <w:p w14:paraId="00998EA5" w14:textId="77777777" w:rsidR="00B5589A" w:rsidRPr="00B5589A" w:rsidRDefault="00B5589A" w:rsidP="00B5589A">
      <w:pPr>
        <w:numPr>
          <w:ilvl w:val="0"/>
          <w:numId w:val="8"/>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ОБЩИЕ ПОЛОЖЕНИЯ</w:t>
      </w:r>
    </w:p>
    <w:p w14:paraId="1E02115B" w14:textId="5372FE62"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Настоящее Положение об обработке персональных данных (далее – Положение, настоящее Положение) разработано</w:t>
      </w:r>
      <w:r w:rsidRPr="00B5589A">
        <w:t xml:space="preserve"> </w:t>
      </w:r>
      <w:r w:rsidRPr="00B5589A">
        <w:rPr>
          <w:rFonts w:ascii="Times New Roman" w:eastAsia="Times New Roman" w:hAnsi="Times New Roman" w:cs="Times New Roman"/>
          <w:b/>
          <w:bCs/>
          <w:color w:val="000000"/>
          <w:sz w:val="27"/>
          <w:szCs w:val="27"/>
          <w:lang w:eastAsia="ru-RU"/>
        </w:rPr>
        <w:t>Частн</w:t>
      </w:r>
      <w:r w:rsidRPr="00B5589A">
        <w:rPr>
          <w:rFonts w:ascii="Times New Roman" w:eastAsia="Times New Roman" w:hAnsi="Times New Roman" w:cs="Times New Roman"/>
          <w:b/>
          <w:bCs/>
          <w:color w:val="000000"/>
          <w:sz w:val="27"/>
          <w:szCs w:val="27"/>
          <w:lang w:eastAsia="ru-RU"/>
        </w:rPr>
        <w:t xml:space="preserve">ым </w:t>
      </w:r>
      <w:r w:rsidRPr="00B5589A">
        <w:rPr>
          <w:rFonts w:ascii="Times New Roman" w:eastAsia="Times New Roman" w:hAnsi="Times New Roman" w:cs="Times New Roman"/>
          <w:b/>
          <w:bCs/>
          <w:color w:val="000000"/>
          <w:sz w:val="27"/>
          <w:szCs w:val="27"/>
          <w:lang w:eastAsia="ru-RU"/>
        </w:rPr>
        <w:t>учреждение</w:t>
      </w:r>
      <w:r w:rsidRPr="00B5589A">
        <w:rPr>
          <w:rFonts w:ascii="Times New Roman" w:eastAsia="Times New Roman" w:hAnsi="Times New Roman" w:cs="Times New Roman"/>
          <w:b/>
          <w:bCs/>
          <w:color w:val="000000"/>
          <w:sz w:val="27"/>
          <w:szCs w:val="27"/>
          <w:lang w:eastAsia="ru-RU"/>
        </w:rPr>
        <w:t>м</w:t>
      </w:r>
      <w:r w:rsidRPr="00B5589A">
        <w:rPr>
          <w:rFonts w:ascii="Times New Roman" w:eastAsia="Times New Roman" w:hAnsi="Times New Roman" w:cs="Times New Roman"/>
          <w:b/>
          <w:bCs/>
          <w:color w:val="000000"/>
          <w:sz w:val="27"/>
          <w:szCs w:val="27"/>
          <w:lang w:eastAsia="ru-RU"/>
        </w:rPr>
        <w:t xml:space="preserve"> профессионального образования «Столичный профессиональный колледж» (ЧУПО «СПК»), </w:t>
      </w:r>
      <w:r w:rsidRPr="00B5589A">
        <w:rPr>
          <w:rFonts w:ascii="Times New Roman" w:eastAsia="Times New Roman" w:hAnsi="Times New Roman" w:cs="Times New Roman"/>
          <w:b/>
          <w:bCs/>
          <w:color w:val="000000"/>
          <w:sz w:val="27"/>
          <w:szCs w:val="27"/>
          <w:lang w:eastAsia="ru-RU"/>
        </w:rPr>
        <w:t xml:space="preserve"> </w:t>
      </w:r>
      <w:r w:rsidRPr="00B5589A">
        <w:rPr>
          <w:rFonts w:ascii="Times New Roman" w:eastAsia="Times New Roman" w:hAnsi="Times New Roman" w:cs="Times New Roman"/>
          <w:color w:val="000000"/>
          <w:sz w:val="27"/>
          <w:szCs w:val="27"/>
          <w:lang w:eastAsia="ru-RU"/>
        </w:rPr>
        <w:t>(далее также – Оператор) и применяется в соответствии с п. 2 ч. 1 ст. 18.1. Федерального закона от 27.07.2006 № 152-ФЗ «О персональных данных».</w:t>
      </w:r>
      <w:bookmarkStart w:id="0" w:name="_GoBack"/>
      <w:bookmarkEnd w:id="0"/>
      <w:r w:rsidRPr="00B5589A">
        <w:rPr>
          <w:rFonts w:ascii="Times New Roman" w:eastAsia="Times New Roman" w:hAnsi="Times New Roman" w:cs="Times New Roman"/>
          <w:color w:val="000000"/>
          <w:sz w:val="27"/>
          <w:szCs w:val="27"/>
          <w:lang w:eastAsia="ru-RU"/>
        </w:rPr>
        <w:br/>
        <w:t>Настоящее Положение определяет политику Оператора в отношении обработки персональных данных.</w:t>
      </w:r>
      <w:r w:rsidRPr="00B5589A">
        <w:rPr>
          <w:rFonts w:ascii="Times New Roman" w:eastAsia="Times New Roman" w:hAnsi="Times New Roman" w:cs="Times New Roman"/>
          <w:color w:val="000000"/>
          <w:sz w:val="27"/>
          <w:szCs w:val="27"/>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B5589A">
        <w:rPr>
          <w:rFonts w:ascii="Times New Roman" w:eastAsia="Times New Roman" w:hAnsi="Times New Roman" w:cs="Times New Roman"/>
          <w:color w:val="000000"/>
          <w:sz w:val="27"/>
          <w:szCs w:val="27"/>
          <w:lang w:eastAsia="ru-RU"/>
        </w:rPr>
        <w:br/>
        <w:t>Настоящее Положение и изменения к нему утверждаются руководителем Оператора и вводятся приказом Оператора.</w:t>
      </w:r>
    </w:p>
    <w:p w14:paraId="5060997D"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24ED360D" w14:textId="799B756C"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b/>
          <w:bCs/>
          <w:color w:val="000000"/>
          <w:sz w:val="27"/>
          <w:szCs w:val="27"/>
          <w:lang w:eastAsia="ru-RU"/>
        </w:rPr>
        <w:t>Частное учреждение профессионального образования «Столичный профессиональный колледж» (ЧУПО «СПК»)</w:t>
      </w:r>
      <w:r>
        <w:rPr>
          <w:rFonts w:ascii="Times New Roman" w:eastAsia="Times New Roman" w:hAnsi="Times New Roman" w:cs="Times New Roman"/>
          <w:color w:val="000000"/>
          <w:sz w:val="27"/>
          <w:szCs w:val="27"/>
          <w:lang w:eastAsia="ru-RU"/>
        </w:rPr>
        <w:t xml:space="preserve"> </w:t>
      </w:r>
      <w:r w:rsidRPr="00B5589A">
        <w:rPr>
          <w:rFonts w:ascii="Times New Roman" w:eastAsia="Times New Roman" w:hAnsi="Times New Roman" w:cs="Times New Roman"/>
          <w:color w:val="000000"/>
          <w:sz w:val="27"/>
          <w:szCs w:val="27"/>
          <w:lang w:eastAsia="ru-RU"/>
        </w:rPr>
        <w:t>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14:paraId="3B3F6697"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Целью обработки персональных данных является:</w:t>
      </w:r>
    </w:p>
    <w:p w14:paraId="0A4F8ED8"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9279BBC"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14:paraId="6F8E35AA"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направление консультаций, ответов обратившимся лицам с помощью средств связи и указанных ими контрактных данных;</w:t>
      </w:r>
    </w:p>
    <w:p w14:paraId="3DADA7B4"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 xml:space="preserve">продвижение товаров, работ, услуг Оператора на рынке путем осуществления прямых контактов с потенциальным </w:t>
      </w:r>
      <w:r w:rsidRPr="00B5589A">
        <w:rPr>
          <w:rFonts w:ascii="Times New Roman" w:eastAsia="Times New Roman" w:hAnsi="Times New Roman" w:cs="Times New Roman"/>
          <w:color w:val="000000"/>
          <w:sz w:val="27"/>
          <w:szCs w:val="27"/>
          <w:lang w:eastAsia="ru-RU"/>
        </w:rPr>
        <w:lastRenderedPageBreak/>
        <w:t>потребителем с помощью средств связи (допускается только при условии предварительного согласия субъекта персональных данных).</w:t>
      </w:r>
    </w:p>
    <w:p w14:paraId="4A07826D"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организована Оператором на принципах:</w:t>
      </w:r>
    </w:p>
    <w:p w14:paraId="1D2367DE"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законности целей и способов обработки персональных данных, добросовестности и справедливости в деятельности Оператора;</w:t>
      </w:r>
    </w:p>
    <w:p w14:paraId="72546213"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2A43561C"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обработки только персональных данных, которые отвечают целям их обработки;</w:t>
      </w:r>
    </w:p>
    <w:p w14:paraId="744B3687"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0477C864"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024F54D0"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14:paraId="387550AE" w14:textId="77777777" w:rsidR="00B5589A" w:rsidRPr="00B5589A" w:rsidRDefault="00B5589A" w:rsidP="00B5589A">
      <w:pPr>
        <w:numPr>
          <w:ilvl w:val="2"/>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07A507FF"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61307184"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Персональные данные обрабатываются с использованием и без использования средств автоматизации.</w:t>
      </w:r>
    </w:p>
    <w:p w14:paraId="1A7FB16B" w14:textId="77777777" w:rsidR="00B5589A" w:rsidRPr="00B5589A" w:rsidRDefault="00B5589A" w:rsidP="00B5589A">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14:paraId="2FC60EE5" w14:textId="77777777" w:rsidR="00B5589A" w:rsidRPr="00B5589A" w:rsidRDefault="00B5589A" w:rsidP="00B5589A">
      <w:pPr>
        <w:numPr>
          <w:ilvl w:val="2"/>
          <w:numId w:val="9"/>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Ответственный за организацию обработки персональных данных получает указания непосредственно от исполнительного органа Оператора и подотчетен ему.</w:t>
      </w:r>
    </w:p>
    <w:p w14:paraId="5C36236F" w14:textId="77777777" w:rsidR="00B5589A" w:rsidRPr="00B5589A" w:rsidRDefault="00B5589A" w:rsidP="00B5589A">
      <w:pPr>
        <w:numPr>
          <w:ilvl w:val="2"/>
          <w:numId w:val="9"/>
        </w:numPr>
        <w:spacing w:before="100" w:beforeAutospacing="1" w:after="100" w:afterAutospacing="1" w:line="240" w:lineRule="auto"/>
        <w:ind w:left="2160" w:hanging="360"/>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23FA34AA" w14:textId="77777777" w:rsidR="00B5589A" w:rsidRPr="00B5589A" w:rsidRDefault="00B5589A" w:rsidP="00B5589A">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14:paraId="50C32158" w14:textId="77777777" w:rsidR="00B5589A" w:rsidRPr="00B5589A" w:rsidRDefault="00B5589A" w:rsidP="00B5589A">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68E300A9" w14:textId="77777777" w:rsidR="00B5589A" w:rsidRPr="00B5589A" w:rsidRDefault="00B5589A" w:rsidP="00B5589A">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679D4F79" w14:textId="77777777" w:rsidR="00B5589A" w:rsidRPr="00B5589A" w:rsidRDefault="00B5589A" w:rsidP="00B5589A">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Условия обработки персональных данных Оператором. Обработка персональных данных допускается в следующих случаях:</w:t>
      </w:r>
    </w:p>
    <w:p w14:paraId="18FECD5F"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осуществляется с согласия субъекта персональных данных на обработку его персональных данных;</w:t>
      </w:r>
    </w:p>
    <w:p w14:paraId="02196505"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3452A70"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F79D851"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706C6CCC"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A96B1FE"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14:paraId="523715B2"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26481EE3" w14:textId="77777777" w:rsidR="00B5589A" w:rsidRPr="00B5589A" w:rsidRDefault="00B5589A" w:rsidP="00B5589A">
      <w:pPr>
        <w:numPr>
          <w:ilvl w:val="2"/>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37D5C069"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1E433CBC"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147DC1CE"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3780B695" w14:textId="77777777" w:rsidR="00B5589A" w:rsidRPr="00B5589A" w:rsidRDefault="00B5589A" w:rsidP="00B5589A">
      <w:pPr>
        <w:numPr>
          <w:ilvl w:val="0"/>
          <w:numId w:val="10"/>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ОБЕСПЕЧЕНИЕ ОПЕРАТОРОМ ПРАВ СУБЪЕКТА ПЕРСОНАЛЬНЫХ ДАННЫХ</w:t>
      </w:r>
    </w:p>
    <w:p w14:paraId="5FE93530"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10AA6215"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73818BD4"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14:paraId="4BDE39CD"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275C5BFE"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1D41F60B"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0688C483"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Оператор гарантирует безопасность и конфиденциальность используемых персональных данных.</w:t>
      </w:r>
    </w:p>
    <w:p w14:paraId="47E79820"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1AC3E8DB" w14:textId="77777777" w:rsidR="00B5589A" w:rsidRPr="00B5589A" w:rsidRDefault="00B5589A" w:rsidP="00B5589A">
      <w:pPr>
        <w:numPr>
          <w:ilvl w:val="0"/>
          <w:numId w:val="10"/>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ПОЛУЧЕНИЯ, ОБРАБОТКА, ХРАНЕНИЕ ПЕРСОНАЛЬНЫХ ДАННЫХ</w:t>
      </w:r>
    </w:p>
    <w:p w14:paraId="68C8DC3E" w14:textId="77777777" w:rsidR="00B5589A" w:rsidRPr="00B5589A" w:rsidRDefault="00B5589A" w:rsidP="00B5589A">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У Оператора устанавливается следующий порядок получения персональных данных:</w:t>
      </w:r>
    </w:p>
    <w:p w14:paraId="7CB629AF" w14:textId="77777777" w:rsidR="00B5589A" w:rsidRPr="00B5589A" w:rsidRDefault="00B5589A" w:rsidP="00B5589A">
      <w:pPr>
        <w:numPr>
          <w:ilvl w:val="2"/>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При обращении за получением услуг Оператора клиент указывает установленные соответствующими формами данные.</w:t>
      </w:r>
    </w:p>
    <w:p w14:paraId="736A25BE" w14:textId="77777777" w:rsidR="00B5589A" w:rsidRPr="00B5589A" w:rsidRDefault="00B5589A" w:rsidP="00B5589A">
      <w:pPr>
        <w:numPr>
          <w:ilvl w:val="2"/>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A36DDF0" w14:textId="77777777" w:rsidR="00B5589A" w:rsidRPr="00B5589A" w:rsidRDefault="00B5589A" w:rsidP="00B5589A">
      <w:pPr>
        <w:numPr>
          <w:ilvl w:val="2"/>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35ED1A07" w14:textId="77777777" w:rsidR="00B5589A" w:rsidRPr="00B5589A" w:rsidRDefault="00B5589A" w:rsidP="00B5589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40C5037" w14:textId="77777777" w:rsidR="00B5589A" w:rsidRPr="00B5589A" w:rsidRDefault="00B5589A" w:rsidP="00B5589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Также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14:paraId="476E275F" w14:textId="77777777" w:rsidR="00B5589A" w:rsidRPr="00B5589A" w:rsidRDefault="00B5589A" w:rsidP="00B5589A">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Согласие клиента на обработку персональных данных не требуется в следующих случаях:</w:t>
      </w:r>
    </w:p>
    <w:p w14:paraId="67E935BC"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персональные данные являются общедоступными;</w:t>
      </w:r>
    </w:p>
    <w:p w14:paraId="78BF5F69"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0BC317C"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по требованию полномочных государственных органов - в случаях, предусмотренных федеральным законом;</w:t>
      </w:r>
    </w:p>
    <w:p w14:paraId="2EC34315"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в целях исполнения договора, заключённого с Оператором;</w:t>
      </w:r>
    </w:p>
    <w:p w14:paraId="13F138B9"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2819DE9C" w14:textId="77777777" w:rsidR="00B5589A" w:rsidRPr="00B5589A" w:rsidRDefault="00B5589A" w:rsidP="00B5589A">
      <w:pPr>
        <w:numPr>
          <w:ilvl w:val="2"/>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037DD281" w14:textId="77777777" w:rsidR="00B5589A" w:rsidRPr="00B5589A" w:rsidRDefault="00B5589A" w:rsidP="00B5589A">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Оператор обеспечивает безопасное хранение персональных данных, в том числе:</w:t>
      </w:r>
    </w:p>
    <w:p w14:paraId="0D014B73" w14:textId="77777777" w:rsidR="00B5589A" w:rsidRPr="00B5589A" w:rsidRDefault="00B5589A" w:rsidP="00B5589A">
      <w:pPr>
        <w:numPr>
          <w:ilvl w:val="2"/>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Хранение, комплектование, учет и использование содержащих персональные данные документов организуется в форме обособленного архива Оператора.</w:t>
      </w:r>
    </w:p>
    <w:p w14:paraId="05B8312E" w14:textId="77777777" w:rsidR="00B5589A" w:rsidRPr="00B5589A" w:rsidRDefault="00B5589A" w:rsidP="00B5589A">
      <w:pPr>
        <w:numPr>
          <w:ilvl w:val="2"/>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643603F" w14:textId="77777777" w:rsidR="00B5589A" w:rsidRPr="00B5589A" w:rsidRDefault="00B5589A" w:rsidP="00B5589A">
      <w:pPr>
        <w:numPr>
          <w:ilvl w:val="0"/>
          <w:numId w:val="13"/>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ПЕРЕДАЧА ПЕРСОНАЛЬНЫХ ДАННЫХ</w:t>
      </w:r>
    </w:p>
    <w:p w14:paraId="61CFFCA5" w14:textId="77777777" w:rsidR="00B5589A" w:rsidRPr="00B5589A" w:rsidRDefault="00B5589A" w:rsidP="00B5589A">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Персональные данные передаются с соблюдением следующих требований:</w:t>
      </w:r>
    </w:p>
    <w:p w14:paraId="031C22C8"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696F0827"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не сообщать персональные данные в коммерческих целях без письменного согласия субъекта таких данных;</w:t>
      </w:r>
    </w:p>
    <w:p w14:paraId="6398B488"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7452B99E"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4A7D80A"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14:paraId="5617B200"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661496F2" w14:textId="77777777" w:rsidR="00B5589A" w:rsidRPr="00B5589A" w:rsidRDefault="00B5589A" w:rsidP="00B5589A">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ДОСТУП К ПЕРСОНАЛЬНЫМ ДАННЫМ</w:t>
      </w:r>
    </w:p>
    <w:p w14:paraId="3EEF9FCD" w14:textId="77777777" w:rsidR="00B5589A" w:rsidRPr="00B5589A" w:rsidRDefault="00B5589A" w:rsidP="00B5589A">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Право доступа к персональным данным имеют:</w:t>
      </w:r>
    </w:p>
    <w:p w14:paraId="09D245CE"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руководитель Оператора;</w:t>
      </w:r>
    </w:p>
    <w:p w14:paraId="62CCAA81"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работающие с определённым клиентом работники Оператора;</w:t>
      </w:r>
    </w:p>
    <w:p w14:paraId="60B5F951"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работники бухгалтерии;</w:t>
      </w:r>
    </w:p>
    <w:p w14:paraId="402A8C31"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работники, осуществляющие техническое обеспечение деятельности Оператора.</w:t>
      </w:r>
    </w:p>
    <w:p w14:paraId="3B50FFA1" w14:textId="77777777" w:rsidR="00B5589A" w:rsidRPr="00B5589A" w:rsidRDefault="00B5589A" w:rsidP="00B5589A">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Клиенты в целях обеспечения защиты персональных данных имеют следующие права:</w:t>
      </w:r>
    </w:p>
    <w:p w14:paraId="2D6B966F"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 полную информацию об их персональных данных и обработке этих данных;</w:t>
      </w:r>
    </w:p>
    <w:p w14:paraId="1376FD17"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56D809E3"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 определение своих представителей для защиты своих персональных данных;</w:t>
      </w:r>
    </w:p>
    <w:p w14:paraId="39001B96" w14:textId="77777777" w:rsidR="00B5589A" w:rsidRPr="00B5589A" w:rsidRDefault="00B5589A" w:rsidP="00B5589A">
      <w:pPr>
        <w:numPr>
          <w:ilvl w:val="2"/>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542F2654" w14:textId="77777777" w:rsidR="00B5589A" w:rsidRPr="00B5589A" w:rsidRDefault="00B5589A" w:rsidP="00B5589A">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Копировать и делать выписки персональных данных разрешается исключительно в служебных целях с разрешения руководителя.</w:t>
      </w:r>
    </w:p>
    <w:p w14:paraId="2FDE4061" w14:textId="77777777" w:rsidR="00B5589A" w:rsidRPr="00B5589A" w:rsidRDefault="00B5589A" w:rsidP="00B5589A">
      <w:pPr>
        <w:numPr>
          <w:ilvl w:val="0"/>
          <w:numId w:val="14"/>
        </w:num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ОТВЕТСТВЕННОСТЬ ЗА НАРУШЕНИЕ НОРМ, РЕГУЛИРУЮЩИХ ОБРАБОТКУ ПЕРСОНАЛЬНЫХ ДАННЫХ</w:t>
      </w:r>
    </w:p>
    <w:p w14:paraId="7C58973C" w14:textId="77777777" w:rsidR="00B5589A" w:rsidRPr="00B5589A" w:rsidRDefault="00B5589A" w:rsidP="00B5589A">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6DAEDC5E" w14:textId="77777777" w:rsidR="00B5589A" w:rsidRPr="00B5589A" w:rsidRDefault="00B5589A" w:rsidP="00B5589A">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5589A">
        <w:rPr>
          <w:rFonts w:ascii="Times New Roman" w:eastAsia="Times New Roman" w:hAnsi="Times New Roman" w:cs="Times New Roman"/>
          <w:color w:val="000000"/>
          <w:sz w:val="27"/>
          <w:szCs w:val="27"/>
          <w:lang w:eastAsia="ru-RU"/>
        </w:rPr>
        <w:lastRenderedPageBreak/>
        <w:t>Руководители структурных подразделений Оператора несут персональную ответственность за исполнение обязанностей их подчиненными.</w:t>
      </w:r>
    </w:p>
    <w:p w14:paraId="62C9E60C" w14:textId="77777777" w:rsidR="000A4632" w:rsidRDefault="000A4632"/>
    <w:sectPr w:rsidR="000A4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BDC"/>
    <w:multiLevelType w:val="multilevel"/>
    <w:tmpl w:val="A0D0C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C767F"/>
    <w:multiLevelType w:val="multilevel"/>
    <w:tmpl w:val="4E02F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 w:numId="3">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4">
    <w:abstractNumId w:val="0"/>
    <w:lvlOverride w:ilvl="2">
      <w:lvl w:ilvl="2">
        <w:numFmt w:val="decimal"/>
        <w:lvlText w:val="%3."/>
        <w:lvlJc w:val="left"/>
        <w:pPr>
          <w:tabs>
            <w:tab w:val="num" w:pos="2160"/>
          </w:tabs>
          <w:ind w:left="2160" w:hanging="360"/>
        </w:pPr>
      </w:lvl>
    </w:lvlOverride>
  </w:num>
  <w:num w:numId="5">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6">
    <w:abstractNumId w:val="0"/>
    <w:lvlOverride w:ilvl="2">
      <w:lvl w:ilvl="2">
        <w:numFmt w:val="decimal"/>
        <w:lvlText w:val="%3."/>
        <w:lvlJc w:val="left"/>
        <w:pPr>
          <w:tabs>
            <w:tab w:val="num" w:pos="2160"/>
          </w:tabs>
          <w:ind w:left="2160" w:hanging="360"/>
        </w:pPr>
      </w:lvl>
    </w:lvlOverride>
  </w:num>
  <w:num w:numId="7">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8">
    <w:abstractNumId w:val="1"/>
  </w:num>
  <w:num w:numId="9">
    <w:abstractNumId w:val="1"/>
    <w:lvlOverride w:ilvl="2">
      <w:lvl w:ilvl="2">
        <w:numFmt w:val="decimal"/>
        <w:lvlText w:val="%3."/>
        <w:lvlJc w:val="left"/>
      </w:lvl>
    </w:lvlOverride>
  </w:num>
  <w:num w:numId="10">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1"/>
    <w:lvlOverride w:ilvl="2">
      <w:lvl w:ilvl="2">
        <w:numFmt w:val="decimal"/>
        <w:lvlText w:val="%3."/>
        <w:lvlJc w:val="left"/>
        <w:pPr>
          <w:tabs>
            <w:tab w:val="num" w:pos="2160"/>
          </w:tabs>
          <w:ind w:left="2160" w:hanging="360"/>
        </w:pPr>
      </w:lvl>
    </w:lvlOverride>
  </w:num>
  <w:num w:numId="12">
    <w:abstractNumId w:val="1"/>
    <w:lvlOverride w:ilvl="2">
      <w:lvl w:ilvl="2">
        <w:numFmt w:val="bullet"/>
        <w:lvlText w:val=""/>
        <w:lvlJc w:val="left"/>
        <w:pPr>
          <w:tabs>
            <w:tab w:val="num" w:pos="2160"/>
          </w:tabs>
          <w:ind w:left="2160" w:hanging="360"/>
        </w:pPr>
        <w:rPr>
          <w:rFonts w:ascii="Wingdings" w:hAnsi="Wingdings" w:hint="default"/>
          <w:sz w:val="20"/>
        </w:rPr>
      </w:lvl>
    </w:lvlOverride>
  </w:num>
  <w:num w:numId="13">
    <w:abstractNumId w:val="1"/>
    <w:lvlOverride w:ilvl="2">
      <w:lvl w:ilvl="2">
        <w:numFmt w:val="decimal"/>
        <w:lvlText w:val="%3."/>
        <w:lvlJc w:val="left"/>
        <w:pPr>
          <w:tabs>
            <w:tab w:val="num" w:pos="2160"/>
          </w:tabs>
          <w:ind w:left="2160" w:hanging="360"/>
        </w:pPr>
      </w:lvl>
    </w:lvlOverride>
  </w:num>
  <w:num w:numId="14">
    <w:abstractNumId w:val="1"/>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2E"/>
    <w:rsid w:val="000A4632"/>
    <w:rsid w:val="008A5A2E"/>
    <w:rsid w:val="00B55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00DA"/>
  <w15:chartTrackingRefBased/>
  <w15:docId w15:val="{625B6C2D-F3B9-4BB0-8830-63B43636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0748">
      <w:bodyDiv w:val="1"/>
      <w:marLeft w:val="0"/>
      <w:marRight w:val="0"/>
      <w:marTop w:val="0"/>
      <w:marBottom w:val="0"/>
      <w:divBdr>
        <w:top w:val="none" w:sz="0" w:space="0" w:color="auto"/>
        <w:left w:val="none" w:sz="0" w:space="0" w:color="auto"/>
        <w:bottom w:val="none" w:sz="0" w:space="0" w:color="auto"/>
        <w:right w:val="none" w:sz="0" w:space="0" w:color="auto"/>
      </w:divBdr>
    </w:div>
    <w:div w:id="732509639">
      <w:bodyDiv w:val="1"/>
      <w:marLeft w:val="0"/>
      <w:marRight w:val="0"/>
      <w:marTop w:val="0"/>
      <w:marBottom w:val="0"/>
      <w:divBdr>
        <w:top w:val="none" w:sz="0" w:space="0" w:color="auto"/>
        <w:left w:val="none" w:sz="0" w:space="0" w:color="auto"/>
        <w:bottom w:val="none" w:sz="0" w:space="0" w:color="auto"/>
        <w:right w:val="none" w:sz="0" w:space="0" w:color="auto"/>
      </w:divBdr>
    </w:div>
    <w:div w:id="109597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2307</Words>
  <Characters>13154</Characters>
  <Application>Microsoft Office Word</Application>
  <DocSecurity>0</DocSecurity>
  <Lines>109</Lines>
  <Paragraphs>30</Paragraphs>
  <ScaleCrop>false</ScaleCrop>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Department</dc:creator>
  <cp:keywords/>
  <dc:description/>
  <cp:lastModifiedBy>Legal Department</cp:lastModifiedBy>
  <cp:revision>2</cp:revision>
  <dcterms:created xsi:type="dcterms:W3CDTF">2021-07-15T18:14:00Z</dcterms:created>
  <dcterms:modified xsi:type="dcterms:W3CDTF">2021-07-15T18:19:00Z</dcterms:modified>
</cp:coreProperties>
</file>